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bookmarkStart w:id="0" w:name="_GoBack"/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-8113</wp:posOffset>
                  </wp:positionH>
                  <wp:positionV relativeFrom="paragraph">
                    <wp:posOffset>76835</wp:posOffset>
                  </wp:positionV>
                  <wp:extent cx="850634" cy="850634"/>
                  <wp:effectExtent l="0" t="0" r="6985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634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6808" w:type="dxa"/>
            <w:vAlign w:val="center"/>
          </w:tcPr>
          <w:p w:rsidR="00377456" w:rsidRDefault="00613763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</w:t>
            </w:r>
            <w:r w:rsidR="003774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İL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ÇE</w:t>
            </w:r>
            <w:r w:rsidR="003774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C66CFF">
              <w:rPr>
                <w:sz w:val="18"/>
                <w:szCs w:val="18"/>
              </w:rPr>
              <w:t>2</w:t>
            </w:r>
            <w:r w:rsidR="00A50165">
              <w:rPr>
                <w:sz w:val="18"/>
                <w:szCs w:val="18"/>
              </w:rPr>
              <w:t>2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E96176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E96176">
              <w:rPr>
                <w:sz w:val="18"/>
                <w:szCs w:val="18"/>
              </w:rPr>
              <w:t>2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Pr="00A50165" w:rsidRDefault="00A50165" w:rsidP="006A7B2B">
            <w:pPr>
              <w:spacing w:line="259" w:lineRule="auto"/>
              <w:ind w:right="104"/>
              <w:jc w:val="center"/>
              <w:rPr>
                <w:sz w:val="24"/>
                <w:szCs w:val="24"/>
              </w:rPr>
            </w:pPr>
            <w:r w:rsidRPr="00A50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Etkileşimli Tahta Kullanma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87C3A" w:rsidRDefault="00387C3A" w:rsidP="00387C3A">
      <w:pPr>
        <w:spacing w:after="0" w:line="480" w:lineRule="auto"/>
        <w:ind w:left="850"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A50165" w:rsidRPr="00A50165" w:rsidRDefault="00A50165" w:rsidP="00A5016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“</w:t>
      </w:r>
      <w:r w:rsidRPr="00E96176">
        <w:rPr>
          <w:rFonts w:ascii="Times New Roman" w:eastAsia="Times New Roman" w:hAnsi="Times New Roman" w:cs="Times New Roman"/>
          <w:b/>
          <w:sz w:val="24"/>
        </w:rPr>
        <w:t>ETKİLEŞİMLİ TAHTA</w:t>
      </w:r>
      <w:r>
        <w:rPr>
          <w:rFonts w:ascii="Times New Roman" w:eastAsia="Times New Roman" w:hAnsi="Times New Roman" w:cs="Times New Roman"/>
          <w:sz w:val="24"/>
        </w:rPr>
        <w:t xml:space="preserve">” anahtarı her öğretmene verilmelidir. Servis anahtarları (alttaki kilit) ise okul idaresinde kalmalıdır. </w:t>
      </w:r>
    </w:p>
    <w:p w:rsidR="00A50165" w:rsidRPr="00A50165" w:rsidRDefault="00A50165" w:rsidP="00A5016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E96176">
        <w:rPr>
          <w:rFonts w:ascii="Times New Roman" w:eastAsia="Times New Roman" w:hAnsi="Times New Roman" w:cs="Times New Roman"/>
          <w:b/>
          <w:sz w:val="24"/>
        </w:rPr>
        <w:t>ETKİLEŞİMLİ TAHTA</w:t>
      </w:r>
      <w:r>
        <w:rPr>
          <w:rFonts w:ascii="Times New Roman" w:eastAsia="Times New Roman" w:hAnsi="Times New Roman" w:cs="Times New Roman"/>
          <w:sz w:val="24"/>
        </w:rPr>
        <w:t xml:space="preserve">” anahtarları öğrenciye kesinlikle verilmemelidir. </w:t>
      </w:r>
    </w:p>
    <w:p w:rsidR="00A50165" w:rsidRPr="00A50165" w:rsidRDefault="00A50165" w:rsidP="00A5016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Tebeşir kullanıldıktan sonra “</w:t>
      </w:r>
      <w:r w:rsidRPr="00E96176">
        <w:rPr>
          <w:rFonts w:ascii="Times New Roman" w:eastAsia="Times New Roman" w:hAnsi="Times New Roman" w:cs="Times New Roman"/>
          <w:b/>
          <w:sz w:val="24"/>
        </w:rPr>
        <w:t xml:space="preserve">ETKİLEŞİMLİ </w:t>
      </w:r>
      <w:proofErr w:type="spellStart"/>
      <w:r w:rsidRPr="00E96176">
        <w:rPr>
          <w:rFonts w:ascii="Times New Roman" w:eastAsia="Times New Roman" w:hAnsi="Times New Roman" w:cs="Times New Roman"/>
          <w:b/>
          <w:sz w:val="24"/>
        </w:rPr>
        <w:t>TAHTA</w:t>
      </w:r>
      <w:r>
        <w:rPr>
          <w:rFonts w:ascii="Times New Roman" w:eastAsia="Times New Roman" w:hAnsi="Times New Roman" w:cs="Times New Roman"/>
          <w:sz w:val="24"/>
        </w:rPr>
        <w:t>”nın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sürgülü kısmına atılmamalı, tebeşir tozunun “</w:t>
      </w:r>
      <w:r w:rsidRPr="00E96176">
        <w:rPr>
          <w:rFonts w:ascii="Times New Roman" w:eastAsia="Times New Roman" w:hAnsi="Times New Roman" w:cs="Times New Roman"/>
          <w:b/>
          <w:sz w:val="24"/>
        </w:rPr>
        <w:t xml:space="preserve">ETKİLEŞİMLİ </w:t>
      </w:r>
      <w:proofErr w:type="spellStart"/>
      <w:r w:rsidRPr="00E96176">
        <w:rPr>
          <w:rFonts w:ascii="Times New Roman" w:eastAsia="Times New Roman" w:hAnsi="Times New Roman" w:cs="Times New Roman"/>
          <w:b/>
          <w:sz w:val="24"/>
        </w:rPr>
        <w:t>TAHTA</w:t>
      </w:r>
      <w:r>
        <w:rPr>
          <w:rFonts w:ascii="Times New Roman" w:eastAsia="Times New Roman" w:hAnsi="Times New Roman" w:cs="Times New Roman"/>
          <w:sz w:val="24"/>
        </w:rPr>
        <w:t>’’ya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vereceği zarar düşünülerek temizliği için gerekenlerin yapılması gerekmektedir. </w:t>
      </w:r>
    </w:p>
    <w:p w:rsidR="00A50165" w:rsidRPr="00A50165" w:rsidRDefault="00A50165" w:rsidP="00A5016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E96176">
        <w:rPr>
          <w:rFonts w:ascii="Times New Roman" w:eastAsia="Times New Roman" w:hAnsi="Times New Roman" w:cs="Times New Roman"/>
          <w:b/>
          <w:sz w:val="24"/>
        </w:rPr>
        <w:t>ETKİLEŞİMLİ TAHTA</w:t>
      </w:r>
      <w:r>
        <w:rPr>
          <w:rFonts w:ascii="Times New Roman" w:eastAsia="Times New Roman" w:hAnsi="Times New Roman" w:cs="Times New Roman"/>
          <w:sz w:val="24"/>
        </w:rPr>
        <w:t xml:space="preserve">” ders bitiminde kapatma işlemleri yerine getirildikten sonra kullanan öğretmenler tarafından kilitlenmelidir. </w:t>
      </w:r>
    </w:p>
    <w:p w:rsidR="00A50165" w:rsidRPr="00A50165" w:rsidRDefault="00A50165" w:rsidP="00A5016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Teneffüslerde “</w:t>
      </w:r>
      <w:r w:rsidRPr="00E96176">
        <w:rPr>
          <w:rFonts w:ascii="Times New Roman" w:eastAsia="Times New Roman" w:hAnsi="Times New Roman" w:cs="Times New Roman"/>
          <w:b/>
          <w:sz w:val="24"/>
        </w:rPr>
        <w:t xml:space="preserve">ETKİLEŞİMLİ </w:t>
      </w:r>
      <w:proofErr w:type="spellStart"/>
      <w:r w:rsidRPr="00E96176">
        <w:rPr>
          <w:rFonts w:ascii="Times New Roman" w:eastAsia="Times New Roman" w:hAnsi="Times New Roman" w:cs="Times New Roman"/>
          <w:b/>
          <w:sz w:val="24"/>
        </w:rPr>
        <w:t>TAHTA</w:t>
      </w:r>
      <w:r>
        <w:rPr>
          <w:rFonts w:ascii="Times New Roman" w:eastAsia="Times New Roman" w:hAnsi="Times New Roman" w:cs="Times New Roman"/>
          <w:sz w:val="24"/>
        </w:rPr>
        <w:t>”nın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güvenliğini sağlamak için sınıf öğretmenleri, nöbetçi öğrencileri belirlemelidir. </w:t>
      </w:r>
    </w:p>
    <w:p w:rsidR="00A50165" w:rsidRPr="00A50165" w:rsidRDefault="00A50165" w:rsidP="00A5016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Alt yapı çalışmaları bitirilinceye kadar elektrik prizlerinin ve ara kabloların öğrenci güvenliğini tehdit etmemesi için gerekli tedbirler alınmalıdır. </w:t>
      </w:r>
    </w:p>
    <w:p w:rsidR="00A50165" w:rsidRPr="00A50165" w:rsidRDefault="00A50165" w:rsidP="00A5016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E96176">
        <w:rPr>
          <w:rFonts w:ascii="Times New Roman" w:eastAsia="Times New Roman" w:hAnsi="Times New Roman" w:cs="Times New Roman"/>
          <w:b/>
          <w:sz w:val="24"/>
        </w:rPr>
        <w:t xml:space="preserve">ETKİLEŞİMLİ </w:t>
      </w:r>
      <w:r w:rsidRPr="00E96176"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 w:rsidRPr="00E96176">
        <w:rPr>
          <w:rFonts w:ascii="Times New Roman" w:eastAsia="Times New Roman" w:hAnsi="Times New Roman" w:cs="Times New Roman"/>
          <w:b/>
          <w:sz w:val="24"/>
        </w:rPr>
        <w:t>TAHTA</w:t>
      </w:r>
      <w:r>
        <w:rPr>
          <w:rFonts w:ascii="Times New Roman" w:eastAsia="Times New Roman" w:hAnsi="Times New Roman" w:cs="Times New Roman"/>
          <w:sz w:val="24"/>
        </w:rPr>
        <w:t>”lara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lisanssız progr</w:t>
      </w:r>
      <w:r w:rsidR="00E96176">
        <w:rPr>
          <w:rFonts w:ascii="Times New Roman" w:eastAsia="Times New Roman" w:hAnsi="Times New Roman" w:cs="Times New Roman"/>
          <w:sz w:val="24"/>
        </w:rPr>
        <w:t xml:space="preserve">am yüklenmeyecektir. Yükleme </w:t>
      </w:r>
      <w:r>
        <w:rPr>
          <w:rFonts w:ascii="Times New Roman" w:eastAsia="Times New Roman" w:hAnsi="Times New Roman" w:cs="Times New Roman"/>
          <w:sz w:val="24"/>
        </w:rPr>
        <w:t xml:space="preserve">yapılacak programlarda okul BT Rehber öğretmeninden yardım istenecektir. </w:t>
      </w:r>
    </w:p>
    <w:p w:rsidR="00A50165" w:rsidRPr="00A50165" w:rsidRDefault="00A50165" w:rsidP="00A5016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E96176">
        <w:rPr>
          <w:rFonts w:ascii="Times New Roman" w:eastAsia="Times New Roman" w:hAnsi="Times New Roman" w:cs="Times New Roman"/>
          <w:b/>
          <w:sz w:val="24"/>
        </w:rPr>
        <w:t>ETKİLEŞİMLİ TAHTA</w:t>
      </w:r>
      <w:r>
        <w:rPr>
          <w:rFonts w:ascii="Times New Roman" w:eastAsia="Times New Roman" w:hAnsi="Times New Roman" w:cs="Times New Roman"/>
          <w:sz w:val="24"/>
        </w:rPr>
        <w:t xml:space="preserve">” teneffüslerde ve öğle arasında kapalı tutulacaktır. </w:t>
      </w:r>
    </w:p>
    <w:p w:rsidR="00A50165" w:rsidRPr="00A50165" w:rsidRDefault="00A50165" w:rsidP="00A5016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E96176">
        <w:rPr>
          <w:rFonts w:ascii="Times New Roman" w:eastAsia="Times New Roman" w:hAnsi="Times New Roman" w:cs="Times New Roman"/>
          <w:b/>
          <w:sz w:val="24"/>
        </w:rPr>
        <w:t>ETKİLEŞİMLİ TAHTA</w:t>
      </w:r>
      <w:r>
        <w:rPr>
          <w:rFonts w:ascii="Times New Roman" w:eastAsia="Times New Roman" w:hAnsi="Times New Roman" w:cs="Times New Roman"/>
          <w:sz w:val="24"/>
        </w:rPr>
        <w:t xml:space="preserve">” ile ilgili karşılaşılan sorunlarda okul BT Rehber öğretmeninden yardım istenecektir. </w:t>
      </w:r>
    </w:p>
    <w:p w:rsidR="00A50165" w:rsidRPr="00A50165" w:rsidRDefault="00A50165" w:rsidP="00E96176">
      <w:pPr>
        <w:numPr>
          <w:ilvl w:val="0"/>
          <w:numId w:val="31"/>
        </w:numPr>
        <w:spacing w:after="0" w:line="480" w:lineRule="auto"/>
        <w:ind w:left="1134" w:right="369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Kapaklar zor kapanıyorsa, </w:t>
      </w:r>
    </w:p>
    <w:p w:rsidR="00A50165" w:rsidRPr="00A50165" w:rsidRDefault="00A50165" w:rsidP="00E96176">
      <w:pPr>
        <w:numPr>
          <w:ilvl w:val="0"/>
          <w:numId w:val="31"/>
        </w:numPr>
        <w:spacing w:after="0" w:line="480" w:lineRule="auto"/>
        <w:ind w:left="1134" w:right="369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Programlar düzgün çalışmıyorsa, </w:t>
      </w:r>
    </w:p>
    <w:p w:rsidR="00A50165" w:rsidRPr="00A50165" w:rsidRDefault="00A50165" w:rsidP="00E96176">
      <w:pPr>
        <w:numPr>
          <w:ilvl w:val="0"/>
          <w:numId w:val="31"/>
        </w:numPr>
        <w:spacing w:after="0" w:line="480" w:lineRule="auto"/>
        <w:ind w:left="1134" w:right="369"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Dokunmatik ekranda kalibre sorunu vb. varsa. </w:t>
      </w:r>
    </w:p>
    <w:p w:rsidR="00A50165" w:rsidRPr="00A50165" w:rsidRDefault="00A50165" w:rsidP="00A5016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Etkileşimli tahta yönetici şifresi BT Rehber öğretmeni tarafından değiştirilmelidir. </w:t>
      </w:r>
    </w:p>
    <w:p w:rsidR="00A50165" w:rsidRDefault="00A50165" w:rsidP="00A5016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E96176">
        <w:rPr>
          <w:rFonts w:ascii="Times New Roman" w:eastAsia="Times New Roman" w:hAnsi="Times New Roman" w:cs="Times New Roman"/>
          <w:b/>
          <w:sz w:val="24"/>
        </w:rPr>
        <w:t>ETKİLEŞİMLİ TAHTA</w:t>
      </w:r>
      <w:r>
        <w:rPr>
          <w:rFonts w:ascii="Times New Roman" w:eastAsia="Times New Roman" w:hAnsi="Times New Roman" w:cs="Times New Roman"/>
          <w:sz w:val="24"/>
        </w:rPr>
        <w:t xml:space="preserve">”  uzun süre kullanılmayacaksa (alt yapı bitinceye kadar) güç kaynağından ayırınız. </w:t>
      </w:r>
    </w:p>
    <w:p w:rsidR="00E96176" w:rsidRDefault="00E96176" w:rsidP="00E96176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E96176" w:rsidRDefault="00E96176" w:rsidP="00E96176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E96176" w:rsidTr="008C4753">
        <w:trPr>
          <w:trHeight w:val="983"/>
          <w:jc w:val="center"/>
        </w:trPr>
        <w:tc>
          <w:tcPr>
            <w:tcW w:w="1555" w:type="dxa"/>
            <w:vMerge w:val="restart"/>
          </w:tcPr>
          <w:p w:rsidR="00E96176" w:rsidRDefault="00E96176" w:rsidP="008C4753"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F352BC7" wp14:editId="45DD51CD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9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E96176" w:rsidRDefault="00E96176" w:rsidP="008C4753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E96176" w:rsidRDefault="00E96176" w:rsidP="008C4753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E96176" w:rsidRDefault="00E96176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TL-22</w:t>
            </w:r>
          </w:p>
          <w:p w:rsidR="00E96176" w:rsidRDefault="00E96176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E96176" w:rsidRDefault="00E96176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E96176" w:rsidRDefault="00E96176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E96176" w:rsidRDefault="00E96176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E96176" w:rsidRPr="00377456" w:rsidRDefault="00E96176" w:rsidP="00E96176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2/2</w:t>
            </w:r>
          </w:p>
        </w:tc>
      </w:tr>
      <w:tr w:rsidR="00E96176" w:rsidTr="008C4753">
        <w:trPr>
          <w:trHeight w:val="564"/>
          <w:jc w:val="center"/>
        </w:trPr>
        <w:tc>
          <w:tcPr>
            <w:tcW w:w="1555" w:type="dxa"/>
            <w:vMerge/>
          </w:tcPr>
          <w:p w:rsidR="00E96176" w:rsidRDefault="00E96176" w:rsidP="008C4753"/>
        </w:tc>
        <w:tc>
          <w:tcPr>
            <w:tcW w:w="6808" w:type="dxa"/>
            <w:vAlign w:val="center"/>
          </w:tcPr>
          <w:p w:rsidR="00E96176" w:rsidRPr="00A50165" w:rsidRDefault="00E96176" w:rsidP="008C4753">
            <w:pPr>
              <w:spacing w:line="259" w:lineRule="auto"/>
              <w:ind w:right="104"/>
              <w:jc w:val="center"/>
              <w:rPr>
                <w:sz w:val="24"/>
                <w:szCs w:val="24"/>
              </w:rPr>
            </w:pPr>
            <w:r w:rsidRPr="00A50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Etkileşimli Tahta Kullanma Talimatı</w:t>
            </w:r>
          </w:p>
        </w:tc>
        <w:tc>
          <w:tcPr>
            <w:tcW w:w="2488" w:type="dxa"/>
            <w:vMerge/>
          </w:tcPr>
          <w:p w:rsidR="00E96176" w:rsidRDefault="00E96176" w:rsidP="008C4753"/>
        </w:tc>
      </w:tr>
    </w:tbl>
    <w:p w:rsidR="00E96176" w:rsidRPr="00A50165" w:rsidRDefault="00E96176" w:rsidP="00E96176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A50165" w:rsidRPr="00A50165" w:rsidRDefault="00A50165" w:rsidP="00A50165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Ürünü temizlerken dikkat edilmesi gereken hususlar; </w:t>
      </w:r>
    </w:p>
    <w:p w:rsidR="00A50165" w:rsidRPr="00A50165" w:rsidRDefault="00A50165" w:rsidP="00E96176">
      <w:pPr>
        <w:numPr>
          <w:ilvl w:val="0"/>
          <w:numId w:val="32"/>
        </w:numPr>
        <w:spacing w:after="0" w:line="480" w:lineRule="auto"/>
        <w:ind w:left="1134" w:right="369" w:hanging="3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E96176">
        <w:rPr>
          <w:rFonts w:ascii="Times New Roman" w:eastAsia="Times New Roman" w:hAnsi="Times New Roman" w:cs="Times New Roman"/>
          <w:b/>
          <w:sz w:val="24"/>
        </w:rPr>
        <w:t>ETKİLEŞİMLİ TAHTA</w:t>
      </w:r>
      <w:r>
        <w:rPr>
          <w:rFonts w:ascii="Times New Roman" w:eastAsia="Times New Roman" w:hAnsi="Times New Roman" w:cs="Times New Roman"/>
          <w:sz w:val="24"/>
        </w:rPr>
        <w:t xml:space="preserve">” ürününüzü temizlerken sistemin açık olmaması gerekmektedir.  </w:t>
      </w:r>
    </w:p>
    <w:p w:rsidR="00A50165" w:rsidRPr="00A50165" w:rsidRDefault="00A50165" w:rsidP="00E96176">
      <w:pPr>
        <w:numPr>
          <w:ilvl w:val="0"/>
          <w:numId w:val="32"/>
        </w:numPr>
        <w:spacing w:after="0" w:line="480" w:lineRule="auto"/>
        <w:ind w:left="1134" w:right="369" w:hanging="3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E96176">
        <w:rPr>
          <w:rFonts w:ascii="Times New Roman" w:eastAsia="Times New Roman" w:hAnsi="Times New Roman" w:cs="Times New Roman"/>
          <w:b/>
          <w:sz w:val="24"/>
        </w:rPr>
        <w:t>ETKİLEŞİMLİ TAHTA</w:t>
      </w:r>
      <w:r>
        <w:rPr>
          <w:rFonts w:ascii="Times New Roman" w:eastAsia="Times New Roman" w:hAnsi="Times New Roman" w:cs="Times New Roman"/>
          <w:sz w:val="24"/>
        </w:rPr>
        <w:t xml:space="preserve">”  yüzeyini temizlemek için lütfen yumuşak ve hafif nemli bez kullanın. </w:t>
      </w:r>
    </w:p>
    <w:p w:rsidR="00A50165" w:rsidRPr="00A50165" w:rsidRDefault="00A50165" w:rsidP="00E96176">
      <w:pPr>
        <w:numPr>
          <w:ilvl w:val="0"/>
          <w:numId w:val="32"/>
        </w:numPr>
        <w:spacing w:after="0" w:line="480" w:lineRule="auto"/>
        <w:ind w:left="1134" w:right="369" w:hanging="3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Ekranı temizlemek için kimyasal temizleyiciler kullanmayınız. </w:t>
      </w:r>
    </w:p>
    <w:p w:rsidR="00A50165" w:rsidRPr="00A50165" w:rsidRDefault="00A50165" w:rsidP="00E96176">
      <w:pPr>
        <w:numPr>
          <w:ilvl w:val="0"/>
          <w:numId w:val="32"/>
        </w:numPr>
        <w:spacing w:after="0" w:line="480" w:lineRule="auto"/>
        <w:ind w:left="1134" w:right="369" w:hanging="3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Temizleyici maddeyi doğrudan “</w:t>
      </w:r>
      <w:r w:rsidRPr="00E96176">
        <w:rPr>
          <w:rFonts w:ascii="Times New Roman" w:eastAsia="Times New Roman" w:hAnsi="Times New Roman" w:cs="Times New Roman"/>
          <w:b/>
          <w:sz w:val="24"/>
        </w:rPr>
        <w:t>ETKİLEŞİMLİ TAHTA</w:t>
      </w:r>
      <w:r>
        <w:rPr>
          <w:rFonts w:ascii="Times New Roman" w:eastAsia="Times New Roman" w:hAnsi="Times New Roman" w:cs="Times New Roman"/>
          <w:sz w:val="24"/>
        </w:rPr>
        <w:t xml:space="preserve">”  ürününüze uygulamayınız. </w:t>
      </w:r>
    </w:p>
    <w:p w:rsidR="001926E8" w:rsidRPr="00A972BF" w:rsidRDefault="00A50165" w:rsidP="00E96176">
      <w:pPr>
        <w:numPr>
          <w:ilvl w:val="0"/>
          <w:numId w:val="32"/>
        </w:numPr>
        <w:spacing w:after="0" w:line="480" w:lineRule="auto"/>
        <w:ind w:left="1134" w:right="369" w:hanging="3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E96176">
        <w:rPr>
          <w:rFonts w:ascii="Times New Roman" w:eastAsia="Times New Roman" w:hAnsi="Times New Roman" w:cs="Times New Roman"/>
          <w:b/>
          <w:sz w:val="24"/>
        </w:rPr>
        <w:t xml:space="preserve">ETKİLEŞİMLİ </w:t>
      </w:r>
      <w:proofErr w:type="spellStart"/>
      <w:r w:rsidRPr="00E96176">
        <w:rPr>
          <w:rFonts w:ascii="Times New Roman" w:eastAsia="Times New Roman" w:hAnsi="Times New Roman" w:cs="Times New Roman"/>
          <w:b/>
          <w:sz w:val="24"/>
        </w:rPr>
        <w:t>TAHTA</w:t>
      </w:r>
      <w:r>
        <w:rPr>
          <w:rFonts w:ascii="Times New Roman" w:eastAsia="Times New Roman" w:hAnsi="Times New Roman" w:cs="Times New Roman"/>
          <w:sz w:val="24"/>
        </w:rPr>
        <w:t>”yı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kullanırken ürünü nem, yüksek sıcaklık, ateş, direkt güneş ışığı ve de toza maruz bırakmayınız.</w:t>
      </w:r>
    </w:p>
    <w:sectPr w:rsidR="001926E8" w:rsidRPr="00A972BF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D25F4"/>
    <w:multiLevelType w:val="hybridMultilevel"/>
    <w:tmpl w:val="58A073B2"/>
    <w:lvl w:ilvl="0" w:tplc="ECDC7900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D690">
      <w:start w:val="1"/>
      <w:numFmt w:val="bullet"/>
      <w:lvlText w:val="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E4A84">
      <w:start w:val="1"/>
      <w:numFmt w:val="bullet"/>
      <w:lvlText w:val="▪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434C0">
      <w:start w:val="1"/>
      <w:numFmt w:val="bullet"/>
      <w:lvlText w:val="•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640FC">
      <w:start w:val="1"/>
      <w:numFmt w:val="bullet"/>
      <w:lvlText w:val="o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48A86">
      <w:start w:val="1"/>
      <w:numFmt w:val="bullet"/>
      <w:lvlText w:val="▪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C19F6">
      <w:start w:val="1"/>
      <w:numFmt w:val="bullet"/>
      <w:lvlText w:val="•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4AFD6">
      <w:start w:val="1"/>
      <w:numFmt w:val="bullet"/>
      <w:lvlText w:val="o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6EFB0">
      <w:start w:val="1"/>
      <w:numFmt w:val="bullet"/>
      <w:lvlText w:val="▪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9B0906"/>
    <w:multiLevelType w:val="hybridMultilevel"/>
    <w:tmpl w:val="DBDE6888"/>
    <w:lvl w:ilvl="0" w:tplc="8320CB82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427F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612BA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2B8C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84142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E34B6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2526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8E1E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E2DF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5E1E4D"/>
    <w:multiLevelType w:val="hybridMultilevel"/>
    <w:tmpl w:val="40A43B8A"/>
    <w:lvl w:ilvl="0" w:tplc="041F000D">
      <w:start w:val="1"/>
      <w:numFmt w:val="bullet"/>
      <w:lvlText w:val="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F42B20"/>
    <w:multiLevelType w:val="hybridMultilevel"/>
    <w:tmpl w:val="50EE1C70"/>
    <w:lvl w:ilvl="0" w:tplc="5D8ADF98">
      <w:start w:val="8"/>
      <w:numFmt w:val="decimal"/>
      <w:lvlText w:val="%1-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8BD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C0D5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E6A7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E6500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62892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4A6C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2B57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2013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5460B3"/>
    <w:multiLevelType w:val="hybridMultilevel"/>
    <w:tmpl w:val="F56CF29E"/>
    <w:lvl w:ilvl="0" w:tplc="2C36A0DC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4908C">
      <w:start w:val="1"/>
      <w:numFmt w:val="lowerLetter"/>
      <w:lvlText w:val="%2."/>
      <w:lvlJc w:val="left"/>
      <w:pPr>
        <w:ind w:left="1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E14D8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AC85E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8CB04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6C450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4EF56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45A96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0D3EC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F7588B"/>
    <w:multiLevelType w:val="hybridMultilevel"/>
    <w:tmpl w:val="32C65B84"/>
    <w:lvl w:ilvl="0" w:tplc="6B12FEF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A6D9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8F68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E8BE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8AE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83C9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0E9A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CE72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06D64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1B3100"/>
    <w:multiLevelType w:val="hybridMultilevel"/>
    <w:tmpl w:val="39B0A086"/>
    <w:lvl w:ilvl="0" w:tplc="C02AC5CA">
      <w:start w:val="1"/>
      <w:numFmt w:val="decimal"/>
      <w:lvlText w:val="%1-"/>
      <w:lvlJc w:val="left"/>
      <w:pPr>
        <w:ind w:left="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A03F2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8209A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285F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CD34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4E86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28CF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49B2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ED5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DA7D40"/>
    <w:multiLevelType w:val="hybridMultilevel"/>
    <w:tmpl w:val="952C5EFE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F50B15"/>
    <w:multiLevelType w:val="hybridMultilevel"/>
    <w:tmpl w:val="894A650A"/>
    <w:lvl w:ilvl="0" w:tplc="97040830">
      <w:start w:val="8"/>
      <w:numFmt w:val="decimal"/>
      <w:lvlText w:val="%1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80A2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E27F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86D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28F1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E3A5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A109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EC4C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C970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CA1065"/>
    <w:multiLevelType w:val="hybridMultilevel"/>
    <w:tmpl w:val="4B2E9C94"/>
    <w:lvl w:ilvl="0" w:tplc="7BFE3E38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483C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803D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4F2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22B5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A6C2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C60C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8D74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8F5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EC1A4B"/>
    <w:multiLevelType w:val="hybridMultilevel"/>
    <w:tmpl w:val="AD46D8C4"/>
    <w:lvl w:ilvl="0" w:tplc="041F0003">
      <w:start w:val="1"/>
      <w:numFmt w:val="bullet"/>
      <w:lvlText w:val="o"/>
      <w:lvlJc w:val="left"/>
      <w:pPr>
        <w:ind w:left="1287"/>
      </w:pPr>
      <w:rPr>
        <w:rFonts w:ascii="Courier New" w:hAnsi="Courier New" w:cs="Courier New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C101AA"/>
    <w:multiLevelType w:val="hybridMultilevel"/>
    <w:tmpl w:val="F52C3734"/>
    <w:lvl w:ilvl="0" w:tplc="4F2A69E0">
      <w:start w:val="1"/>
      <w:numFmt w:val="decimal"/>
      <w:lvlText w:val="%1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604B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A091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4183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67A5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CB1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C81E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28E6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0DF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131FAA"/>
    <w:multiLevelType w:val="hybridMultilevel"/>
    <w:tmpl w:val="028C07D0"/>
    <w:lvl w:ilvl="0" w:tplc="1E6A2FF0">
      <w:start w:val="10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43E6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4709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24D4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86C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0A0D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7AD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E17D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2CBB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D765CA0"/>
    <w:multiLevelType w:val="hybridMultilevel"/>
    <w:tmpl w:val="6F0223F4"/>
    <w:lvl w:ilvl="0" w:tplc="A138764E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97F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653F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0DCA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EAA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A133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02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2926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81F4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37A2D06"/>
    <w:multiLevelType w:val="hybridMultilevel"/>
    <w:tmpl w:val="EDB626A2"/>
    <w:lvl w:ilvl="0" w:tplc="5DFAB7DE">
      <w:start w:val="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A19C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A63C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EB4C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89B56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01FBA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22FF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A1D2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2369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99B5DDF"/>
    <w:multiLevelType w:val="hybridMultilevel"/>
    <w:tmpl w:val="22465F38"/>
    <w:lvl w:ilvl="0" w:tplc="5BECF55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ADA9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1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0D744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C096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4B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845A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2B0D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886E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4072577"/>
    <w:multiLevelType w:val="hybridMultilevel"/>
    <w:tmpl w:val="103AE120"/>
    <w:lvl w:ilvl="0" w:tplc="226E1794">
      <w:start w:val="1"/>
      <w:numFmt w:val="decimal"/>
      <w:lvlText w:val="%1-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4360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EC668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482A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4598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856D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BFB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6225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EEB70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AD961A2"/>
    <w:multiLevelType w:val="hybridMultilevel"/>
    <w:tmpl w:val="A0347010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D80057D"/>
    <w:multiLevelType w:val="hybridMultilevel"/>
    <w:tmpl w:val="7272F986"/>
    <w:lvl w:ilvl="0" w:tplc="041F000D">
      <w:start w:val="1"/>
      <w:numFmt w:val="bullet"/>
      <w:lvlText w:val="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94D486F"/>
    <w:multiLevelType w:val="hybridMultilevel"/>
    <w:tmpl w:val="33D2616A"/>
    <w:lvl w:ilvl="0" w:tplc="8C309248">
      <w:start w:val="1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A9C4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6F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6AB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2A3D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E0B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8D8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4A9D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2CDE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0"/>
  </w:num>
  <w:num w:numId="3">
    <w:abstractNumId w:val="24"/>
  </w:num>
  <w:num w:numId="4">
    <w:abstractNumId w:val="26"/>
  </w:num>
  <w:num w:numId="5">
    <w:abstractNumId w:val="25"/>
  </w:num>
  <w:num w:numId="6">
    <w:abstractNumId w:val="8"/>
  </w:num>
  <w:num w:numId="7">
    <w:abstractNumId w:val="9"/>
  </w:num>
  <w:num w:numId="8">
    <w:abstractNumId w:val="2"/>
  </w:num>
  <w:num w:numId="9">
    <w:abstractNumId w:val="27"/>
  </w:num>
  <w:num w:numId="10">
    <w:abstractNumId w:val="15"/>
  </w:num>
  <w:num w:numId="11">
    <w:abstractNumId w:val="22"/>
  </w:num>
  <w:num w:numId="12">
    <w:abstractNumId w:val="0"/>
  </w:num>
  <w:num w:numId="13">
    <w:abstractNumId w:val="14"/>
  </w:num>
  <w:num w:numId="14">
    <w:abstractNumId w:val="3"/>
  </w:num>
  <w:num w:numId="15">
    <w:abstractNumId w:val="19"/>
  </w:num>
  <w:num w:numId="16">
    <w:abstractNumId w:val="28"/>
  </w:num>
  <w:num w:numId="17">
    <w:abstractNumId w:val="23"/>
  </w:num>
  <w:num w:numId="18">
    <w:abstractNumId w:val="21"/>
  </w:num>
  <w:num w:numId="19">
    <w:abstractNumId w:val="31"/>
  </w:num>
  <w:num w:numId="20">
    <w:abstractNumId w:val="1"/>
  </w:num>
  <w:num w:numId="21">
    <w:abstractNumId w:val="29"/>
  </w:num>
  <w:num w:numId="22">
    <w:abstractNumId w:val="12"/>
  </w:num>
  <w:num w:numId="23">
    <w:abstractNumId w:val="17"/>
  </w:num>
  <w:num w:numId="24">
    <w:abstractNumId w:val="13"/>
  </w:num>
  <w:num w:numId="25">
    <w:abstractNumId w:val="7"/>
  </w:num>
  <w:num w:numId="26">
    <w:abstractNumId w:val="5"/>
  </w:num>
  <w:num w:numId="27">
    <w:abstractNumId w:val="11"/>
  </w:num>
  <w:num w:numId="28">
    <w:abstractNumId w:val="18"/>
  </w:num>
  <w:num w:numId="29">
    <w:abstractNumId w:val="6"/>
  </w:num>
  <w:num w:numId="30">
    <w:abstractNumId w:val="16"/>
  </w:num>
  <w:num w:numId="31">
    <w:abstractNumId w:val="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D60AB"/>
    <w:rsid w:val="000E160F"/>
    <w:rsid w:val="0016744A"/>
    <w:rsid w:val="001926E8"/>
    <w:rsid w:val="001A1E51"/>
    <w:rsid w:val="00201BD0"/>
    <w:rsid w:val="002D0F5C"/>
    <w:rsid w:val="0035204E"/>
    <w:rsid w:val="00377456"/>
    <w:rsid w:val="00387C3A"/>
    <w:rsid w:val="003F6520"/>
    <w:rsid w:val="004156E5"/>
    <w:rsid w:val="00435BC0"/>
    <w:rsid w:val="004F0E27"/>
    <w:rsid w:val="005E7C63"/>
    <w:rsid w:val="005F3995"/>
    <w:rsid w:val="00613763"/>
    <w:rsid w:val="006A7B2B"/>
    <w:rsid w:val="006E765F"/>
    <w:rsid w:val="00720C82"/>
    <w:rsid w:val="00781468"/>
    <w:rsid w:val="007C418B"/>
    <w:rsid w:val="007D0D49"/>
    <w:rsid w:val="00864886"/>
    <w:rsid w:val="008A4E35"/>
    <w:rsid w:val="008D5F13"/>
    <w:rsid w:val="008E503F"/>
    <w:rsid w:val="009930C9"/>
    <w:rsid w:val="009A0CFA"/>
    <w:rsid w:val="009B7CBD"/>
    <w:rsid w:val="009E754E"/>
    <w:rsid w:val="00A336E4"/>
    <w:rsid w:val="00A50165"/>
    <w:rsid w:val="00A723FB"/>
    <w:rsid w:val="00A972BF"/>
    <w:rsid w:val="00B27219"/>
    <w:rsid w:val="00B51046"/>
    <w:rsid w:val="00B65F52"/>
    <w:rsid w:val="00B70CDF"/>
    <w:rsid w:val="00BE4553"/>
    <w:rsid w:val="00C22B92"/>
    <w:rsid w:val="00C66CFF"/>
    <w:rsid w:val="00C92677"/>
    <w:rsid w:val="00D04F01"/>
    <w:rsid w:val="00D3633F"/>
    <w:rsid w:val="00D956FD"/>
    <w:rsid w:val="00E14DF0"/>
    <w:rsid w:val="00E96176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ilkadım</cp:lastModifiedBy>
  <cp:revision>7</cp:revision>
  <dcterms:created xsi:type="dcterms:W3CDTF">2016-10-25T12:29:00Z</dcterms:created>
  <dcterms:modified xsi:type="dcterms:W3CDTF">2019-01-17T12:31:00Z</dcterms:modified>
</cp:coreProperties>
</file>